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附件</w:t>
      </w:r>
      <w:r>
        <w:rPr>
          <w:rFonts w:ascii="方正小标宋简体" w:hAnsi="黑体" w:eastAsia="方正小标宋简体"/>
          <w:sz w:val="32"/>
          <w:szCs w:val="32"/>
        </w:rPr>
        <w:t>1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中共安徽省直属机关工作委员会党校</w:t>
      </w:r>
      <w:r>
        <w:rPr>
          <w:rFonts w:ascii="方正小标宋简体" w:hAnsi="黑体" w:eastAsia="方正小标宋简体"/>
          <w:sz w:val="44"/>
          <w:szCs w:val="44"/>
        </w:rPr>
        <w:t>20</w:t>
      </w:r>
      <w:r>
        <w:rPr>
          <w:rFonts w:hint="default" w:ascii="方正小标宋简体" w:hAnsi="黑体" w:eastAsia="方正小标宋简体"/>
          <w:sz w:val="44"/>
          <w:szCs w:val="44"/>
          <w:lang w:val="en"/>
        </w:rPr>
        <w:t>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年度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引进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高层次</w:t>
      </w:r>
      <w:r>
        <w:rPr>
          <w:rFonts w:hint="eastAsia" w:ascii="方正小标宋简体" w:hAnsi="黑体" w:eastAsia="方正小标宋简体"/>
          <w:sz w:val="44"/>
          <w:szCs w:val="44"/>
        </w:rPr>
        <w:t>人才岗位汇总表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4"/>
        <w:tblW w:w="14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839"/>
        <w:gridCol w:w="974"/>
        <w:gridCol w:w="2682"/>
        <w:gridCol w:w="1409"/>
        <w:gridCol w:w="1229"/>
        <w:gridCol w:w="1444"/>
        <w:gridCol w:w="2175"/>
        <w:gridCol w:w="136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0308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招聘岗位所需资格条件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bCs/>
                <w:kern w:val="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专</w:t>
            </w:r>
            <w:r>
              <w:rPr>
                <w:rFonts w:ascii="宋体" w:hAnsi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业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中共安徽省直属机关工作委员会党校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专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术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3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马克思主义理论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0305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研究生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博士</w:t>
            </w:r>
          </w:p>
        </w:tc>
        <w:tc>
          <w:tcPr>
            <w:tcW w:w="21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周岁以下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（19</w:t>
            </w:r>
            <w:r>
              <w:rPr>
                <w:rFonts w:hint="default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8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月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日后出生）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中共党员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0551－62607667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62607630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经济学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研究生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  <w:lang w:val="en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  <w:t>博士</w:t>
            </w:r>
          </w:p>
        </w:tc>
        <w:tc>
          <w:tcPr>
            <w:tcW w:w="21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en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0192E"/>
    <w:rsid w:val="11E0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2024-06-11T04:31:00Z</dcterms:created>
  <dc:creator>Lenovo</dc:creator>
  <cp:lastModifiedBy>Lenovo</cp:lastModifiedBy>
  <dcterms:modified xsi:type="dcterms:W3CDTF">2024-06-11T04:32:06Z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5ADD4CF919C14D91BE4CAE61BB7C6066</vt:lpwstr>
  </property>
</Properties>
</file>